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76D08770" w:rsidR="00357A73" w:rsidRPr="00357A73" w:rsidRDefault="009755AB" w:rsidP="002D7BFF">
      <w:pPr>
        <w:jc w:val="center"/>
        <w:rPr>
          <w:b/>
          <w:bCs/>
          <w:sz w:val="32"/>
          <w:szCs w:val="32"/>
        </w:rPr>
      </w:pPr>
      <w:r>
        <w:rPr>
          <w:b/>
          <w:bCs/>
          <w:sz w:val="32"/>
          <w:szCs w:val="32"/>
        </w:rPr>
        <w:t>Riding Groom</w:t>
      </w:r>
    </w:p>
    <w:tbl>
      <w:tblPr>
        <w:tblStyle w:val="TableGrid"/>
        <w:tblW w:w="0" w:type="auto"/>
        <w:tblLook w:val="04A0" w:firstRow="1" w:lastRow="0" w:firstColumn="1" w:lastColumn="0" w:noHBand="0" w:noVBand="1"/>
      </w:tblPr>
      <w:tblGrid>
        <w:gridCol w:w="2254"/>
        <w:gridCol w:w="2254"/>
        <w:gridCol w:w="2254"/>
        <w:gridCol w:w="2254"/>
      </w:tblGrid>
      <w:tr w:rsidR="00357A73" w14:paraId="37EDB784" w14:textId="77777777" w:rsidTr="008F7209">
        <w:tc>
          <w:tcPr>
            <w:tcW w:w="2254"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254" w:type="dxa"/>
          </w:tcPr>
          <w:p w14:paraId="394AF25B" w14:textId="4F349662" w:rsidR="00CE3615" w:rsidRPr="00C941CB" w:rsidRDefault="009755AB" w:rsidP="00042920">
            <w:r>
              <w:t>Riding Groom</w:t>
            </w:r>
          </w:p>
        </w:tc>
        <w:tc>
          <w:tcPr>
            <w:tcW w:w="2254" w:type="dxa"/>
            <w:shd w:val="clear" w:color="auto" w:fill="8EAADB" w:themeFill="accent1" w:themeFillTint="99"/>
          </w:tcPr>
          <w:p w14:paraId="0B406029" w14:textId="77777777" w:rsidR="00357A73" w:rsidRPr="00C2380C" w:rsidRDefault="00357A73">
            <w:pPr>
              <w:rPr>
                <w:b/>
                <w:bCs/>
              </w:rPr>
            </w:pPr>
            <w:r w:rsidRPr="00C2380C">
              <w:rPr>
                <w:b/>
                <w:bCs/>
              </w:rPr>
              <w:t>Rank/Grade:</w:t>
            </w:r>
          </w:p>
        </w:tc>
        <w:tc>
          <w:tcPr>
            <w:tcW w:w="2254" w:type="dxa"/>
          </w:tcPr>
          <w:p w14:paraId="3FB5AE55" w14:textId="7068CB68" w:rsidR="00357A73" w:rsidRDefault="009755AB">
            <w:r>
              <w:t>Band B</w:t>
            </w:r>
          </w:p>
        </w:tc>
      </w:tr>
      <w:tr w:rsidR="00357A73" w14:paraId="1ADDA4D4" w14:textId="77777777" w:rsidTr="008F7209">
        <w:tc>
          <w:tcPr>
            <w:tcW w:w="2254" w:type="dxa"/>
            <w:shd w:val="clear" w:color="auto" w:fill="8EAADB" w:themeFill="accent1" w:themeFillTint="99"/>
          </w:tcPr>
          <w:p w14:paraId="35A6051E" w14:textId="77777777" w:rsidR="00357A73" w:rsidRPr="00C2380C" w:rsidRDefault="00357A73">
            <w:pPr>
              <w:rPr>
                <w:b/>
                <w:bCs/>
              </w:rPr>
            </w:pPr>
            <w:r w:rsidRPr="00C2380C">
              <w:rPr>
                <w:b/>
                <w:bCs/>
              </w:rPr>
              <w:t>District/Department:</w:t>
            </w:r>
          </w:p>
        </w:tc>
        <w:tc>
          <w:tcPr>
            <w:tcW w:w="2254" w:type="dxa"/>
          </w:tcPr>
          <w:p w14:paraId="3D1F1249" w14:textId="23AC37C1" w:rsidR="00CE3615" w:rsidRPr="00C941CB" w:rsidRDefault="009755AB" w:rsidP="00042920">
            <w:r>
              <w:t>Operational Support Unit</w:t>
            </w:r>
          </w:p>
        </w:tc>
        <w:tc>
          <w:tcPr>
            <w:tcW w:w="2254"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2254" w:type="dxa"/>
          </w:tcPr>
          <w:p w14:paraId="5608637D" w14:textId="6E391550" w:rsidR="00357A73" w:rsidRDefault="009755AB">
            <w:r>
              <w:t>Ring Farm</w:t>
            </w:r>
          </w:p>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021CD31D" w:rsidR="00357A73" w:rsidRPr="003115DD" w:rsidRDefault="009755AB" w:rsidP="00357A73">
                <w:pPr>
                  <w:rPr>
                    <w:b/>
                    <w:bCs/>
                  </w:rPr>
                </w:pPr>
                <w:r>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54E2721A" w:rsidR="00357A73" w:rsidRPr="003115DD" w:rsidRDefault="009755AB">
                <w:pPr>
                  <w:rPr>
                    <w:b/>
                    <w:bCs/>
                  </w:rPr>
                </w:pPr>
                <w:r>
                  <w:t>Fixed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4DA23105" w:rsidR="003F34E6" w:rsidRPr="003115DD" w:rsidRDefault="00107861"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rsidR="009755AB">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3632429E" w:rsidR="003F34E6" w:rsidRPr="00FA66C0" w:rsidRDefault="009755AB">
                <w:pPr>
                  <w:rPr>
                    <w:b/>
                    <w:bCs/>
                  </w:rPr>
                </w:pPr>
                <w:r>
                  <w:t>No</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4755ECB2" w:rsidR="00D80A4E" w:rsidRPr="003115DD" w:rsidRDefault="009755AB">
                <w:pPr>
                  <w:rPr>
                    <w:b/>
                    <w:bCs/>
                  </w:rPr>
                </w:pPr>
                <w:r>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5EC9C13D" w:rsidR="00D80A4E" w:rsidRPr="00FA66C0" w:rsidRDefault="009755AB">
                <w:pPr>
                  <w:rPr>
                    <w:b/>
                    <w:bCs/>
                  </w:rPr>
                </w:pPr>
                <w:r>
                  <w:t>RV</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C5715" w14:paraId="37090C7F" w14:textId="77777777" w:rsidTr="001C5715">
        <w:tc>
          <w:tcPr>
            <w:tcW w:w="2263" w:type="dxa"/>
            <w:shd w:val="clear" w:color="auto" w:fill="8EAADB" w:themeFill="accent1" w:themeFillTint="99"/>
          </w:tcPr>
          <w:p w14:paraId="5ED0E4D8" w14:textId="77777777" w:rsidR="001C5715" w:rsidRPr="00C2380C" w:rsidRDefault="001C5715">
            <w:pPr>
              <w:rPr>
                <w:b/>
                <w:bCs/>
              </w:rPr>
            </w:pPr>
            <w:r w:rsidRPr="00C2380C">
              <w:rPr>
                <w:b/>
                <w:bCs/>
              </w:rPr>
              <w:t>Role Purpose:</w:t>
            </w:r>
          </w:p>
          <w:p w14:paraId="7780609E" w14:textId="77777777" w:rsidR="001C5715" w:rsidRDefault="001C5715"/>
          <w:p w14:paraId="2315472D" w14:textId="77777777" w:rsidR="001C5715" w:rsidRDefault="001C5715"/>
          <w:p w14:paraId="100DC636" w14:textId="77777777" w:rsidR="001C5715" w:rsidRDefault="001C5715"/>
          <w:p w14:paraId="0B4DED67" w14:textId="77777777" w:rsidR="001C5715" w:rsidRDefault="001C5715"/>
          <w:p w14:paraId="5AE6A585" w14:textId="77777777" w:rsidR="001C5715" w:rsidRDefault="001C5715"/>
          <w:p w14:paraId="3D0E42D0" w14:textId="7BF1F043" w:rsidR="001C5715" w:rsidRDefault="001C5715"/>
        </w:tc>
        <w:tc>
          <w:tcPr>
            <w:tcW w:w="6753" w:type="dxa"/>
          </w:tcPr>
          <w:p w14:paraId="33319BDB" w14:textId="77777777" w:rsidR="001C5715" w:rsidRDefault="001C5715" w:rsidP="00042920">
            <w:pPr>
              <w:rPr>
                <w:b/>
                <w:bCs/>
              </w:rPr>
            </w:pPr>
          </w:p>
          <w:p w14:paraId="6725FA87" w14:textId="010BFDCA" w:rsidR="00202B84" w:rsidRPr="009755AB" w:rsidRDefault="009755AB" w:rsidP="009755AB">
            <w:pPr>
              <w:pStyle w:val="DefaultText"/>
              <w:rPr>
                <w:rFonts w:ascii="Arial" w:hAnsi="Arial" w:cs="Arial"/>
                <w:bCs/>
                <w:lang w:val="en-GB"/>
              </w:rPr>
            </w:pPr>
            <w:r w:rsidRPr="009755AB">
              <w:rPr>
                <w:rFonts w:ascii="Arial" w:hAnsi="Arial" w:cs="Arial"/>
                <w:bCs/>
                <w:lang w:val="en-GB"/>
              </w:rPr>
              <w:t>To provide a general equestrian service meeting the care and welfare, grooming and exercising needs of the horses to enable the Mounted Unit to achieve its maximum operational potential</w:t>
            </w:r>
            <w:r w:rsidR="00C6742D">
              <w:rPr>
                <w:rFonts w:ascii="Arial" w:hAnsi="Arial" w:cs="Arial"/>
                <w:bCs/>
                <w:lang w:val="en-GB"/>
              </w:rPr>
              <w:t>.</w:t>
            </w:r>
          </w:p>
        </w:tc>
      </w:tr>
    </w:tbl>
    <w:p w14:paraId="3DC70D03" w14:textId="77777777" w:rsidR="001C5715" w:rsidRDefault="001C5715"/>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4CD4DD6A" w14:textId="7D7A3258" w:rsidR="00BE74D8" w:rsidRPr="00C2380C" w:rsidRDefault="00BE74D8">
            <w:pPr>
              <w:rPr>
                <w:b/>
                <w:bCs/>
              </w:rPr>
            </w:pPr>
            <w:r w:rsidRPr="00C2380C">
              <w:rPr>
                <w:b/>
                <w:bCs/>
              </w:rPr>
              <w:t xml:space="preserve">Main Duties and Responsibilities: </w:t>
            </w:r>
          </w:p>
        </w:tc>
      </w:tr>
      <w:tr w:rsidR="009755AB" w14:paraId="59E7220F" w14:textId="77777777" w:rsidTr="002D7BFF">
        <w:trPr>
          <w:trHeight w:val="917"/>
        </w:trPr>
        <w:tc>
          <w:tcPr>
            <w:tcW w:w="9016" w:type="dxa"/>
          </w:tcPr>
          <w:p w14:paraId="3F47F3FD" w14:textId="77777777" w:rsidR="009755AB" w:rsidRPr="009755AB" w:rsidRDefault="009755AB" w:rsidP="009755AB">
            <w:pPr>
              <w:jc w:val="both"/>
              <w:rPr>
                <w:rFonts w:ascii="Arial" w:hAnsi="Arial" w:cs="Arial"/>
              </w:rPr>
            </w:pPr>
          </w:p>
          <w:p w14:paraId="4667FF83"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To check the welfare of the horses, undertaking any emergency action required, report all problems to supervision or duty sergeant.  To administer basic medicines/dressings as required.  To enter all details in the incident book and veterinary journal.</w:t>
            </w:r>
          </w:p>
          <w:p w14:paraId="1EC20CD3"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Cs/>
                <w:lang w:val="en-GB"/>
              </w:rPr>
            </w:pPr>
          </w:p>
          <w:p w14:paraId="1572B207"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 xml:space="preserve">To assist on the yards with daily tasks as required to a high standard as directed. </w:t>
            </w:r>
          </w:p>
          <w:p w14:paraId="6C2472EF"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p>
          <w:p w14:paraId="4D5A2419"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To strap and quarter horses to prepare them for service or exercise and after service or exercise as directed.</w:t>
            </w:r>
          </w:p>
          <w:p w14:paraId="1627B4DE"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p>
          <w:p w14:paraId="0C525DB3"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 xml:space="preserve">To exercise sick, lame or spare horses by riding, lunging or walking in hand as directed. </w:t>
            </w:r>
          </w:p>
          <w:p w14:paraId="4EE16695" w14:textId="77777777" w:rsidR="009755AB" w:rsidRPr="009755AB" w:rsidRDefault="009755AB" w:rsidP="009755AB">
            <w:pPr>
              <w:pStyle w:val="ListParagraph"/>
              <w:rPr>
                <w:rFonts w:ascii="Arial" w:hAnsi="Arial" w:cs="Arial"/>
                <w:bCs/>
              </w:rPr>
            </w:pPr>
          </w:p>
          <w:p w14:paraId="382931B4"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To exercise and school on the lunge/riding, long-reining or work in hand horses as directed by the training staff and in accordance with their training plan.</w:t>
            </w:r>
          </w:p>
          <w:p w14:paraId="1F649C7C" w14:textId="77777777" w:rsidR="009755AB" w:rsidRPr="009755AB" w:rsidRDefault="009755AB" w:rsidP="009755AB">
            <w:pPr>
              <w:pStyle w:val="ListParagraph"/>
              <w:rPr>
                <w:rFonts w:ascii="Arial" w:hAnsi="Arial" w:cs="Arial"/>
                <w:bCs/>
              </w:rPr>
            </w:pPr>
          </w:p>
          <w:p w14:paraId="71D40F92" w14:textId="6D719AD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 xml:space="preserve">To exercise by riding and lunging/long-reining or in – hand work any other loan/police horses that require work.  </w:t>
            </w:r>
          </w:p>
          <w:p w14:paraId="6F663BAA" w14:textId="77777777" w:rsidR="009755AB" w:rsidRPr="009755AB" w:rsidRDefault="009755AB" w:rsidP="009755AB">
            <w:pPr>
              <w:pStyle w:val="ListParagraph"/>
              <w:rPr>
                <w:rFonts w:ascii="Arial" w:hAnsi="Arial" w:cs="Arial"/>
                <w:bCs/>
              </w:rPr>
            </w:pPr>
          </w:p>
          <w:p w14:paraId="400BCAB0"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 xml:space="preserve">To maintain a log of all exercise done with any loan/police horse and in line with the horses training plan OR Action plan. </w:t>
            </w:r>
          </w:p>
          <w:p w14:paraId="1F6BAB5D"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p>
          <w:p w14:paraId="0099D812"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lastRenderedPageBreak/>
              <w:t>To operate the horse exercise machine, including loading and unloading.  Carry out basic maintenance and cleaning of the machine and area, report all faults to supervisors.</w:t>
            </w:r>
          </w:p>
          <w:p w14:paraId="2902D061"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p>
          <w:p w14:paraId="79EA9569" w14:textId="4089F479"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To clean and polish the tack.</w:t>
            </w:r>
          </w:p>
          <w:p w14:paraId="3772E909"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p>
          <w:p w14:paraId="4E62DCE7"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To ensure security of premises during normal working hours, including the perimeter gates.</w:t>
            </w:r>
          </w:p>
          <w:p w14:paraId="41C17391"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lang w:val="en-GB"/>
              </w:rPr>
            </w:pPr>
          </w:p>
          <w:p w14:paraId="357B5FDD"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To make use of ‘Lone Worker System' when staffing levels reach two or less.</w:t>
            </w:r>
          </w:p>
          <w:p w14:paraId="5919611F" w14:textId="77777777" w:rsidR="009755AB" w:rsidRPr="009755AB" w:rsidRDefault="009755AB" w:rsidP="009755AB">
            <w:pPr>
              <w:pStyle w:val="ListParagraph"/>
              <w:rPr>
                <w:rFonts w:ascii="Arial" w:hAnsi="Arial" w:cs="Arial"/>
                <w:bCs/>
              </w:rPr>
            </w:pPr>
          </w:p>
          <w:p w14:paraId="3DAFD92C"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To be aware of all emergency procedures including Fire drill, Panic Attack Alarm procedures and the Health and Safety Policy document.</w:t>
            </w:r>
          </w:p>
          <w:p w14:paraId="1E2B50F1"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lang w:val="en-GB"/>
              </w:rPr>
            </w:pPr>
          </w:p>
          <w:p w14:paraId="7ECCECDD" w14:textId="77777777" w:rsidR="009755AB" w:rsidRPr="009755AB" w:rsidRDefault="009755AB" w:rsidP="009755AB">
            <w:pPr>
              <w:pStyle w:val="Default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sidRPr="009755AB">
              <w:rPr>
                <w:rFonts w:ascii="Arial" w:hAnsi="Arial" w:cs="Arial"/>
                <w:bCs/>
                <w:lang w:val="en-GB"/>
              </w:rPr>
              <w:t>To attend to the horses at other locations when required.</w:t>
            </w:r>
          </w:p>
          <w:p w14:paraId="16A7C6C9" w14:textId="77777777" w:rsidR="009755AB" w:rsidRPr="009755AB" w:rsidRDefault="009755AB" w:rsidP="009755AB">
            <w:pPr>
              <w:pStyle w:val="ListParagraph"/>
              <w:ind w:left="0"/>
              <w:rPr>
                <w:rFonts w:ascii="Arial" w:hAnsi="Arial" w:cs="Arial"/>
                <w:bCs/>
              </w:rPr>
            </w:pPr>
          </w:p>
          <w:p w14:paraId="3D81C118" w14:textId="77777777" w:rsidR="009755AB" w:rsidRPr="009755AB" w:rsidRDefault="009755AB" w:rsidP="009755AB">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lang w:eastAsia="en-GB"/>
              </w:rPr>
            </w:pPr>
            <w:r w:rsidRPr="009755AB">
              <w:rPr>
                <w:rFonts w:ascii="Arial" w:hAnsi="Arial" w:cs="Arial"/>
                <w:lang w:eastAsia="en-GB"/>
              </w:rPr>
              <w:t>To handle and care for horses applying high standards of horsemanship at all times.</w:t>
            </w:r>
          </w:p>
          <w:p w14:paraId="35D998C6" w14:textId="77777777" w:rsidR="009755AB" w:rsidRPr="009755AB" w:rsidRDefault="009755AB" w:rsidP="009755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FF0000"/>
                <w:lang w:eastAsia="en-GB"/>
              </w:rPr>
            </w:pPr>
          </w:p>
          <w:p w14:paraId="77C6C2B6" w14:textId="77777777" w:rsidR="009755AB" w:rsidRPr="009755AB" w:rsidRDefault="009755AB" w:rsidP="009755AB">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lang w:eastAsia="en-GB"/>
              </w:rPr>
            </w:pPr>
            <w:r w:rsidRPr="009755AB">
              <w:rPr>
                <w:rFonts w:ascii="Arial" w:hAnsi="Arial" w:cs="Arial"/>
                <w:lang w:eastAsia="en-GB"/>
              </w:rPr>
              <w:t>To clip and trim horses to promote their welfare and professional appearance, including pulling and tidying of manes and tails.</w:t>
            </w:r>
          </w:p>
          <w:p w14:paraId="1F28B7B4" w14:textId="77777777" w:rsidR="009755AB" w:rsidRPr="009755AB" w:rsidRDefault="009755AB" w:rsidP="009755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p>
          <w:p w14:paraId="781C4A55" w14:textId="77777777" w:rsidR="009755AB" w:rsidRPr="009755AB" w:rsidRDefault="009755AB" w:rsidP="009755AB">
            <w:pPr>
              <w:pStyle w:val="DefaultText"/>
              <w:numPr>
                <w:ilvl w:val="0"/>
                <w:numId w:val="7"/>
              </w:numPr>
              <w:ind w:left="360"/>
              <w:jc w:val="both"/>
              <w:rPr>
                <w:rFonts w:ascii="Arial" w:hAnsi="Arial" w:cs="Arial"/>
              </w:rPr>
            </w:pPr>
            <w:r w:rsidRPr="009755AB">
              <w:rPr>
                <w:rFonts w:ascii="Arial" w:hAnsi="Arial" w:cs="Arial"/>
              </w:rPr>
              <w:t>To promote and comply with SYP's policies on health and safety both in the delivery of services and the treatment of others.</w:t>
            </w:r>
          </w:p>
          <w:p w14:paraId="705C85D4" w14:textId="77777777" w:rsidR="009755AB" w:rsidRPr="009755AB" w:rsidRDefault="009755AB" w:rsidP="009755AB">
            <w:pPr>
              <w:pStyle w:val="DefaultText"/>
              <w:jc w:val="both"/>
              <w:rPr>
                <w:rFonts w:ascii="Arial" w:hAnsi="Arial" w:cs="Arial"/>
              </w:rPr>
            </w:pPr>
          </w:p>
          <w:p w14:paraId="28870609" w14:textId="2A5863FB" w:rsidR="009755AB" w:rsidRPr="009755AB" w:rsidRDefault="009755AB" w:rsidP="009755AB">
            <w:pPr>
              <w:pStyle w:val="ListParagraph"/>
              <w:numPr>
                <w:ilvl w:val="0"/>
                <w:numId w:val="7"/>
              </w:numPr>
              <w:ind w:left="360"/>
              <w:contextualSpacing w:val="0"/>
              <w:jc w:val="both"/>
              <w:rPr>
                <w:rFonts w:ascii="Arial" w:hAnsi="Arial" w:cs="Arial"/>
                <w:lang w:val="en-US"/>
              </w:rPr>
            </w:pPr>
            <w:r w:rsidRPr="009755AB">
              <w:rPr>
                <w:rFonts w:ascii="Arial" w:hAnsi="Arial" w:cs="Arial"/>
                <w:lang w:val="en-US"/>
              </w:rPr>
              <w:t xml:space="preserve">Comply with and promote equality legislation and SYP's policies on diversity and equality. Take steps to eliminate unlawful discrimination, advance equality of opportunity and foster good </w:t>
            </w:r>
            <w:r w:rsidR="00963843" w:rsidRPr="009755AB">
              <w:rPr>
                <w:rFonts w:ascii="Arial" w:hAnsi="Arial" w:cs="Arial"/>
                <w:lang w:val="en-US"/>
              </w:rPr>
              <w:t>relations.</w:t>
            </w:r>
          </w:p>
          <w:p w14:paraId="5EFF5006" w14:textId="77777777" w:rsidR="009755AB" w:rsidRPr="009755AB" w:rsidRDefault="009755AB" w:rsidP="009755AB">
            <w:pPr>
              <w:pStyle w:val="ListParagraph"/>
              <w:ind w:left="360"/>
              <w:jc w:val="both"/>
              <w:rPr>
                <w:rFonts w:ascii="Arial" w:hAnsi="Arial" w:cs="Arial"/>
              </w:rPr>
            </w:pPr>
          </w:p>
          <w:p w14:paraId="03ADDE56" w14:textId="77777777" w:rsidR="009755AB" w:rsidRPr="009755AB" w:rsidRDefault="009755AB" w:rsidP="009755AB">
            <w:pPr>
              <w:pStyle w:val="ListParagraph"/>
              <w:numPr>
                <w:ilvl w:val="0"/>
                <w:numId w:val="7"/>
              </w:numPr>
              <w:ind w:left="360"/>
              <w:contextualSpacing w:val="0"/>
              <w:jc w:val="both"/>
              <w:rPr>
                <w:rFonts w:ascii="Arial" w:hAnsi="Arial" w:cs="Arial"/>
              </w:rPr>
            </w:pPr>
            <w:r w:rsidRPr="009755AB">
              <w:rPr>
                <w:rFonts w:ascii="Arial" w:hAnsi="Arial" w:cs="Arial"/>
              </w:rPr>
              <w:t>To fully participate in SYP’s development review process</w:t>
            </w:r>
          </w:p>
          <w:p w14:paraId="403728CA" w14:textId="77777777" w:rsidR="009755AB" w:rsidRPr="009755AB" w:rsidRDefault="009755AB" w:rsidP="009755AB">
            <w:pPr>
              <w:pStyle w:val="ListParagraph"/>
              <w:ind w:left="0"/>
              <w:jc w:val="both"/>
              <w:rPr>
                <w:rFonts w:ascii="Arial" w:hAnsi="Arial" w:cs="Arial"/>
              </w:rPr>
            </w:pPr>
          </w:p>
          <w:p w14:paraId="1F2492EB" w14:textId="77777777" w:rsidR="009755AB" w:rsidRPr="009755AB" w:rsidRDefault="009755AB" w:rsidP="009755AB">
            <w:pPr>
              <w:pStyle w:val="ListParagraph"/>
              <w:numPr>
                <w:ilvl w:val="0"/>
                <w:numId w:val="7"/>
              </w:numPr>
              <w:autoSpaceDE w:val="0"/>
              <w:autoSpaceDN w:val="0"/>
              <w:adjustRightInd w:val="0"/>
              <w:ind w:left="360"/>
              <w:contextualSpacing w:val="0"/>
              <w:jc w:val="both"/>
              <w:rPr>
                <w:rFonts w:ascii="Arial" w:hAnsi="Arial" w:cs="Arial"/>
                <w:lang w:val="en-US"/>
              </w:rPr>
            </w:pPr>
            <w:r w:rsidRPr="009755AB">
              <w:rPr>
                <w:rFonts w:ascii="Arial" w:hAnsi="Arial" w:cs="Arial"/>
                <w:lang w:val="en-US"/>
              </w:rPr>
              <w:t>To comply with the requirements of SYP's policies on Drug and Alcohol testing – requirements in respect of specific posts/ roles are described in the policies which are available on the Intranet/SharePoint.</w:t>
            </w:r>
          </w:p>
          <w:p w14:paraId="59250A6D" w14:textId="77777777" w:rsidR="009755AB" w:rsidRPr="009755AB" w:rsidRDefault="009755AB" w:rsidP="009755AB">
            <w:pPr>
              <w:pStyle w:val="ListParagraph"/>
              <w:ind w:left="360"/>
              <w:rPr>
                <w:rFonts w:ascii="Arial" w:hAnsi="Arial" w:cs="Arial"/>
                <w:lang w:val="en-US"/>
              </w:rPr>
            </w:pPr>
          </w:p>
          <w:p w14:paraId="7D0DD541" w14:textId="77777777" w:rsidR="009755AB" w:rsidRPr="009755AB" w:rsidRDefault="009755AB" w:rsidP="009755AB">
            <w:pPr>
              <w:numPr>
                <w:ilvl w:val="0"/>
                <w:numId w:val="7"/>
              </w:numPr>
              <w:spacing w:after="200" w:line="276" w:lineRule="auto"/>
              <w:ind w:left="360"/>
              <w:jc w:val="both"/>
              <w:rPr>
                <w:rFonts w:ascii="Arial" w:hAnsi="Arial" w:cs="Arial"/>
                <w:iCs/>
              </w:rPr>
            </w:pPr>
            <w:r w:rsidRPr="009755AB">
              <w:rPr>
                <w:rFonts w:ascii="Arial" w:hAnsi="Arial" w:cs="Arial"/>
                <w:iCs/>
              </w:rPr>
              <w:t xml:space="preserve">All staff and officers must adhere to and comply with Data Protection, Freedom of Information and Human Rights legislation and the Authorised Professional Practice (Information Management).  The most current guidance and advice in respect of compliance with the legislation and information / records management standards can be found on the Information Management Intranet site/Information Services SharePoint site. </w:t>
            </w:r>
          </w:p>
          <w:p w14:paraId="16BB20C4" w14:textId="19D90824" w:rsidR="009755AB" w:rsidRPr="009755AB" w:rsidRDefault="009755AB" w:rsidP="009755AB">
            <w:pPr>
              <w:pStyle w:val="ListParagraph"/>
              <w:numPr>
                <w:ilvl w:val="0"/>
                <w:numId w:val="7"/>
              </w:numPr>
              <w:autoSpaceDE w:val="0"/>
              <w:autoSpaceDN w:val="0"/>
              <w:adjustRightInd w:val="0"/>
              <w:ind w:left="360"/>
              <w:contextualSpacing w:val="0"/>
              <w:jc w:val="both"/>
              <w:rPr>
                <w:rFonts w:ascii="Arial" w:hAnsi="Arial" w:cs="Arial"/>
                <w:b/>
                <w:lang w:val="en-US"/>
              </w:rPr>
            </w:pPr>
            <w:r w:rsidRPr="009755AB">
              <w:rPr>
                <w:rFonts w:ascii="Arial" w:hAnsi="Arial" w:cs="Arial"/>
                <w:lang w:val="en-US"/>
              </w:rPr>
              <w:t xml:space="preserve">To carry out such other duties which are consistent with </w:t>
            </w:r>
            <w:r>
              <w:rPr>
                <w:rFonts w:ascii="Arial" w:hAnsi="Arial" w:cs="Arial"/>
                <w:lang w:val="en-US"/>
              </w:rPr>
              <w:t xml:space="preserve">the </w:t>
            </w:r>
            <w:r w:rsidRPr="009755AB">
              <w:rPr>
                <w:rFonts w:ascii="Arial" w:hAnsi="Arial" w:cs="Arial"/>
                <w:lang w:val="en-US"/>
              </w:rPr>
              <w:t>nature, responsibilities</w:t>
            </w:r>
            <w:r>
              <w:rPr>
                <w:rFonts w:ascii="Arial" w:hAnsi="Arial" w:cs="Arial"/>
                <w:lang w:val="en-US"/>
              </w:rPr>
              <w:t>,</w:t>
            </w:r>
            <w:r w:rsidRPr="009755AB">
              <w:rPr>
                <w:rFonts w:ascii="Arial" w:hAnsi="Arial" w:cs="Arial"/>
                <w:b/>
                <w:lang w:val="en-US"/>
              </w:rPr>
              <w:t xml:space="preserve"> </w:t>
            </w:r>
            <w:r w:rsidRPr="009755AB">
              <w:rPr>
                <w:rFonts w:ascii="Arial" w:hAnsi="Arial" w:cs="Arial"/>
                <w:lang w:val="en-US"/>
              </w:rPr>
              <w:t>and grading of the post.</w:t>
            </w:r>
          </w:p>
          <w:p w14:paraId="23E4C650" w14:textId="77777777" w:rsidR="009755AB" w:rsidRPr="009755AB" w:rsidRDefault="009755AB" w:rsidP="009755AB">
            <w:pPr>
              <w:rPr>
                <w:rFonts w:ascii="Arial" w:hAnsi="Arial" w:cs="Arial"/>
              </w:rPr>
            </w:pPr>
          </w:p>
          <w:p w14:paraId="1A98AD01" w14:textId="77777777" w:rsidR="009755AB" w:rsidRPr="009755AB" w:rsidRDefault="009755AB" w:rsidP="009755AB">
            <w:pPr>
              <w:pStyle w:val="DefaultText"/>
              <w:jc w:val="both"/>
              <w:rPr>
                <w:rFonts w:ascii="Arial" w:hAnsi="Arial" w:cs="Arial"/>
                <w:lang w:val="en-GB"/>
              </w:rPr>
            </w:pPr>
            <w:r w:rsidRPr="009755AB">
              <w:rPr>
                <w:rFonts w:ascii="Arial" w:hAnsi="Arial" w:cs="Arial"/>
                <w:lang w:val="en-GB"/>
              </w:rPr>
              <w:t>This job description records the principal responsibilities of the job at the date shown. The job description will be updated from time to time in conjunction with the post holders to reflect changes.</w:t>
            </w:r>
          </w:p>
          <w:p w14:paraId="6E31ACD8" w14:textId="77777777" w:rsidR="009755AB" w:rsidRPr="009755AB" w:rsidRDefault="009755AB" w:rsidP="009755AB">
            <w:pPr>
              <w:pStyle w:val="DefaultText"/>
              <w:jc w:val="both"/>
              <w:rPr>
                <w:rFonts w:ascii="Arial" w:hAnsi="Arial" w:cs="Arial"/>
                <w:lang w:val="en-GB"/>
              </w:rPr>
            </w:pPr>
          </w:p>
          <w:p w14:paraId="02C0BE21" w14:textId="77777777" w:rsidR="009755AB" w:rsidRPr="009755AB" w:rsidRDefault="009755AB" w:rsidP="009755AB">
            <w:pPr>
              <w:jc w:val="both"/>
              <w:rPr>
                <w:rFonts w:ascii="Arial" w:hAnsi="Arial" w:cs="Arial"/>
                <w:bCs/>
              </w:rPr>
            </w:pPr>
            <w:r w:rsidRPr="009755AB">
              <w:rPr>
                <w:rFonts w:ascii="Arial" w:hAnsi="Arial" w:cs="Arial"/>
                <w:bCs/>
              </w:rPr>
              <w:t>Please note that we will consider making reasonable adjustments to the above, in line with the</w:t>
            </w:r>
            <w:r w:rsidRPr="009755AB">
              <w:rPr>
                <w:rFonts w:ascii="Arial" w:hAnsi="Arial" w:cs="Arial"/>
                <w:bCs/>
                <w:color w:val="FF0000"/>
              </w:rPr>
              <w:t xml:space="preserve"> </w:t>
            </w:r>
            <w:r w:rsidRPr="009755AB">
              <w:rPr>
                <w:rFonts w:ascii="Arial" w:hAnsi="Arial" w:cs="Arial"/>
                <w:bCs/>
              </w:rPr>
              <w:t>Equality Act.</w:t>
            </w:r>
          </w:p>
          <w:p w14:paraId="19187257" w14:textId="4A14EEA7" w:rsidR="009755AB" w:rsidRPr="00042920" w:rsidRDefault="009755AB" w:rsidP="009755AB">
            <w:pPr>
              <w:rPr>
                <w:rFonts w:cs="Calibri"/>
              </w:rPr>
            </w:pPr>
          </w:p>
        </w:tc>
      </w:tr>
    </w:tbl>
    <w:p w14:paraId="630E7916" w14:textId="0B32BDA5" w:rsidR="00AE2BDD" w:rsidRDefault="00AE2BDD">
      <w:pPr>
        <w:rPr>
          <w:b/>
          <w:bCs/>
        </w:rPr>
      </w:pPr>
      <w:r>
        <w:rPr>
          <w:b/>
          <w:bCs/>
        </w:rPr>
        <w:lastRenderedPageBreak/>
        <w:br/>
      </w:r>
      <w:r w:rsidRPr="003341CD">
        <w:rPr>
          <w:b/>
          <w:bCs/>
        </w:rPr>
        <w:t>Competency and Values Framework Levels</w:t>
      </w:r>
    </w:p>
    <w:p w14:paraId="3096E917" w14:textId="77777777" w:rsidR="00AE2BDD" w:rsidRPr="0093229D"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14:paraId="48EFECC3" w14:textId="2F1C6690" w:rsidR="00AE2BDD" w:rsidRDefault="00AE2BDD" w:rsidP="00AE2BDD">
      <w:hyperlink r:id="rId7" w:history="1">
        <w:r w:rsidRPr="00C8585E">
          <w:rPr>
            <w:rStyle w:val="Hyperlink"/>
            <w:rFonts w:cs="Calibri"/>
          </w:rPr>
          <w:t>https://www.college.police.uk/career-learning/competency-and-values-framework</w:t>
        </w:r>
      </w:hyperlink>
      <w:r>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1FA24D1A" w:rsidR="00AE2BDD" w:rsidRDefault="009755AB" w:rsidP="00AE2BDD">
                <w:r>
                  <w:t>Level 1</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082DA170" w:rsidR="00AE2BDD" w:rsidRDefault="009755AB" w:rsidP="00AE2BDD">
                <w:r>
                  <w:t>Level 1</w:t>
                </w:r>
              </w:p>
            </w:tc>
          </w:sdtContent>
        </w:sdt>
      </w:tr>
      <w:tr w:rsidR="00AE2BDD" w14:paraId="0B8872D7" w14:textId="77777777" w:rsidTr="00AE2BDD">
        <w:tc>
          <w:tcPr>
            <w:tcW w:w="4508" w:type="dxa"/>
          </w:tcPr>
          <w:p w14:paraId="2A2D3D08" w14:textId="1B6EF315" w:rsidR="00AE2BDD" w:rsidRDefault="00AE2BDD" w:rsidP="00AE2BDD">
            <w:r w:rsidRPr="00FB5289">
              <w:rPr>
                <w:b/>
                <w:bCs/>
              </w:rPr>
              <w:t>We collabor</w:t>
            </w:r>
            <w:r w:rsidR="00DF1D03">
              <w:rPr>
                <w:b/>
                <w:bCs/>
              </w:rPr>
              <w:t>ate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0FE751AD" w:rsidR="00AE2BDD" w:rsidRDefault="009755AB" w:rsidP="00AE2BDD">
                <w:r>
                  <w:t>Level 1</w:t>
                </w:r>
              </w:p>
            </w:tc>
          </w:sdtContent>
        </w:sdt>
      </w:tr>
      <w:tr w:rsidR="00AE2BDD" w14:paraId="5035FC6B" w14:textId="77777777" w:rsidTr="00AE2BDD">
        <w:tc>
          <w:tcPr>
            <w:tcW w:w="4508" w:type="dxa"/>
          </w:tcPr>
          <w:p w14:paraId="0CAA4780" w14:textId="2B7A6E61" w:rsidR="00AE2BDD" w:rsidRDefault="00AE2BDD" w:rsidP="00AE2BDD">
            <w:r w:rsidRPr="00FB5289">
              <w:rPr>
                <w:b/>
                <w:bCs/>
              </w:rPr>
              <w:t>We support 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64FF89D3" w:rsidR="00AE2BDD" w:rsidRDefault="009755AB" w:rsidP="00AE2BDD">
                <w:r>
                  <w:t>Level 1</w:t>
                </w:r>
              </w:p>
            </w:tc>
          </w:sdtContent>
        </w:sdt>
      </w:tr>
      <w:tr w:rsidR="00AE2BDD" w14:paraId="7159E36C" w14:textId="77777777" w:rsidTr="00AE2BDD">
        <w:tc>
          <w:tcPr>
            <w:tcW w:w="4508" w:type="dxa"/>
          </w:tcPr>
          <w:p w14:paraId="42216977" w14:textId="3E5126F3" w:rsidR="00AE2BDD" w:rsidRDefault="00AE2BDD" w:rsidP="00AE2BDD">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4273FEB3" w:rsidR="00AE2BDD" w:rsidRDefault="009755AB" w:rsidP="00AE2BDD">
                <w:r>
                  <w:t>Level 1</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2F55EDB3" w:rsidR="00AE2BDD" w:rsidRDefault="009755AB" w:rsidP="00AE2BDD">
                <w:r>
                  <w:t>Level 1</w:t>
                </w:r>
              </w:p>
            </w:tc>
          </w:sdtContent>
        </w:sdt>
      </w:tr>
    </w:tbl>
    <w:p w14:paraId="6F2540D3" w14:textId="77777777" w:rsidR="00CE3615" w:rsidRDefault="00CE3615"/>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7CB3589E" w14:textId="31700B98" w:rsidR="00F51AEE" w:rsidRPr="00FD522A" w:rsidRDefault="00F51AEE">
            <w:pPr>
              <w:rPr>
                <w:b/>
                <w:bCs/>
              </w:rPr>
            </w:pPr>
            <w:r w:rsidRPr="00FD522A">
              <w:rPr>
                <w:b/>
                <w:bCs/>
              </w:rPr>
              <w:t>Experience, Skills, and Training required for the role:</w:t>
            </w:r>
          </w:p>
        </w:tc>
      </w:tr>
      <w:tr w:rsidR="00F51AEE" w14:paraId="4BF63BE9" w14:textId="77777777" w:rsidTr="003253E5">
        <w:tc>
          <w:tcPr>
            <w:tcW w:w="9016" w:type="dxa"/>
            <w:shd w:val="clear" w:color="auto" w:fill="8EAADB" w:themeFill="accent1" w:themeFillTint="99"/>
          </w:tcPr>
          <w:p w14:paraId="62D2CC58" w14:textId="7142C321" w:rsidR="00F51AEE" w:rsidRPr="00FD522A" w:rsidRDefault="00F51AEE">
            <w:pPr>
              <w:rPr>
                <w:b/>
                <w:bCs/>
              </w:rPr>
            </w:pPr>
            <w:r w:rsidRPr="00FD522A">
              <w:rPr>
                <w:b/>
                <w:bCs/>
              </w:rPr>
              <w:t xml:space="preserve">Entry Criteria </w:t>
            </w:r>
            <w:r w:rsidR="003253E5" w:rsidRPr="00FD522A">
              <w:rPr>
                <w:b/>
                <w:bCs/>
              </w:rPr>
              <w:t>– Essential</w:t>
            </w:r>
            <w:r w:rsidR="004C4534">
              <w:rPr>
                <w:b/>
                <w:bCs/>
              </w:rPr>
              <w:t xml:space="preserve"> </w:t>
            </w:r>
          </w:p>
        </w:tc>
      </w:tr>
      <w:tr w:rsidR="00202B84" w14:paraId="07971527" w14:textId="77777777" w:rsidTr="00F51AEE">
        <w:tc>
          <w:tcPr>
            <w:tcW w:w="9016" w:type="dxa"/>
          </w:tcPr>
          <w:p w14:paraId="406541B8" w14:textId="35A0A4FC" w:rsidR="009755AB" w:rsidRPr="009755AB" w:rsidRDefault="009755AB" w:rsidP="00202B84">
            <w:pPr>
              <w:pStyle w:val="ListParagraph"/>
              <w:autoSpaceDE w:val="0"/>
              <w:autoSpaceDN w:val="0"/>
              <w:adjustRightInd w:val="0"/>
              <w:spacing w:before="120"/>
              <w:ind w:left="0"/>
              <w:rPr>
                <w:rFonts w:ascii="Arial" w:hAnsi="Arial" w:cs="Arial"/>
                <w:bCs/>
                <w:sz w:val="20"/>
              </w:rPr>
            </w:pPr>
            <w:r w:rsidRPr="009755AB">
              <w:rPr>
                <w:rFonts w:ascii="Arial" w:hAnsi="Arial" w:cs="Arial"/>
                <w:bCs/>
              </w:rPr>
              <w:t>Experience and confidence in handling, from the ground, a variety of horses and have knowledge of in hand training techniques</w:t>
            </w:r>
            <w:r>
              <w:rPr>
                <w:rFonts w:ascii="Arial" w:hAnsi="Arial" w:cs="Arial"/>
                <w:bCs/>
                <w:sz w:val="20"/>
              </w:rPr>
              <w:t>.</w:t>
            </w:r>
          </w:p>
        </w:tc>
      </w:tr>
      <w:tr w:rsidR="00202B84" w14:paraId="5A37A38C" w14:textId="77777777" w:rsidTr="00F51AEE">
        <w:tc>
          <w:tcPr>
            <w:tcW w:w="9016" w:type="dxa"/>
          </w:tcPr>
          <w:p w14:paraId="4A131C75" w14:textId="7D3CF9A2" w:rsidR="009755AB" w:rsidRPr="009755AB" w:rsidRDefault="009755AB" w:rsidP="00202B84">
            <w:pPr>
              <w:pStyle w:val="ListParagraph"/>
              <w:autoSpaceDE w:val="0"/>
              <w:autoSpaceDN w:val="0"/>
              <w:adjustRightInd w:val="0"/>
              <w:spacing w:before="120"/>
              <w:ind w:left="0"/>
              <w:rPr>
                <w:rFonts w:ascii="Arial" w:hAnsi="Arial" w:cs="Arial"/>
                <w:bCs/>
              </w:rPr>
            </w:pPr>
            <w:r w:rsidRPr="009755AB">
              <w:rPr>
                <w:rFonts w:ascii="Arial" w:hAnsi="Arial" w:cs="Arial"/>
                <w:bCs/>
              </w:rPr>
              <w:t xml:space="preserve">BHS Stages 3/Riding Groom or equivalent qualification </w:t>
            </w:r>
            <w:r w:rsidR="001D42F0" w:rsidRPr="001D42F0">
              <w:rPr>
                <w:rFonts w:ascii="Arial" w:hAnsi="Arial" w:cs="Arial"/>
                <w:b/>
              </w:rPr>
              <w:t>OR</w:t>
            </w:r>
            <w:r w:rsidR="001D42F0">
              <w:rPr>
                <w:rFonts w:ascii="Arial" w:hAnsi="Arial" w:cs="Arial"/>
                <w:bCs/>
              </w:rPr>
              <w:t xml:space="preserve"> </w:t>
            </w:r>
            <w:r w:rsidRPr="009755AB">
              <w:rPr>
                <w:rFonts w:ascii="Arial" w:hAnsi="Arial" w:cs="Arial"/>
                <w:bCs/>
              </w:rPr>
              <w:t>practical experience.</w:t>
            </w:r>
          </w:p>
        </w:tc>
      </w:tr>
      <w:tr w:rsidR="00202B84" w14:paraId="03095707" w14:textId="77777777" w:rsidTr="00F51AEE">
        <w:tc>
          <w:tcPr>
            <w:tcW w:w="9016" w:type="dxa"/>
          </w:tcPr>
          <w:p w14:paraId="238A130B" w14:textId="06C1D5E2"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Worked as a Groom in a large-scale stables/riding school.</w:t>
            </w:r>
          </w:p>
        </w:tc>
      </w:tr>
      <w:tr w:rsidR="00202B84" w14:paraId="2CC301F9" w14:textId="77777777" w:rsidTr="00F51AEE">
        <w:tc>
          <w:tcPr>
            <w:tcW w:w="9016" w:type="dxa"/>
          </w:tcPr>
          <w:p w14:paraId="185C6CB4" w14:textId="48022B9E"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Dealt with basic emergencies and horse heath care.</w:t>
            </w:r>
          </w:p>
        </w:tc>
      </w:tr>
      <w:tr w:rsidR="00202B84" w14:paraId="460252D9" w14:textId="77777777" w:rsidTr="00F51AEE">
        <w:tc>
          <w:tcPr>
            <w:tcW w:w="9016" w:type="dxa"/>
          </w:tcPr>
          <w:p w14:paraId="502F6A00" w14:textId="3AC162B8"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Safely lunge/long-rein a trained horse</w:t>
            </w:r>
          </w:p>
        </w:tc>
      </w:tr>
      <w:tr w:rsidR="00202B84" w14:paraId="10D8A6FB" w14:textId="77777777" w:rsidTr="003253E5">
        <w:tc>
          <w:tcPr>
            <w:tcW w:w="9016" w:type="dxa"/>
          </w:tcPr>
          <w:p w14:paraId="3BD5B6F5" w14:textId="27F4FCA5"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Knowledge of horses including handling, leading, welfare, safety/security and general care.</w:t>
            </w:r>
          </w:p>
        </w:tc>
      </w:tr>
      <w:tr w:rsidR="00202B84" w14:paraId="33B0113F" w14:textId="77777777" w:rsidTr="003253E5">
        <w:tc>
          <w:tcPr>
            <w:tcW w:w="9016" w:type="dxa"/>
          </w:tcPr>
          <w:p w14:paraId="4DAAFCC6" w14:textId="7C8D0A93"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Knowledge of dealing with basic emergencies e.g. medicines/dressings.</w:t>
            </w:r>
          </w:p>
        </w:tc>
      </w:tr>
      <w:tr w:rsidR="00202B84" w14:paraId="30C84B08" w14:textId="77777777" w:rsidTr="003253E5">
        <w:tc>
          <w:tcPr>
            <w:tcW w:w="9016" w:type="dxa"/>
          </w:tcPr>
          <w:p w14:paraId="7F3F0C50" w14:textId="5F9F06B5"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Has achieved a good attendance record.</w:t>
            </w:r>
          </w:p>
        </w:tc>
      </w:tr>
      <w:tr w:rsidR="00202B84" w14:paraId="0E82FD4C" w14:textId="77777777" w:rsidTr="003253E5">
        <w:tc>
          <w:tcPr>
            <w:tcW w:w="9016" w:type="dxa"/>
          </w:tcPr>
          <w:p w14:paraId="22861FE9" w14:textId="49DB91ED"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Able to carry out duties including lifting, bending, stooping, climbing, loading/unloading, carrying. (This post is subject to medical examination).</w:t>
            </w:r>
          </w:p>
        </w:tc>
      </w:tr>
      <w:tr w:rsidR="00202B84" w14:paraId="67AD375F" w14:textId="77777777" w:rsidTr="003253E5">
        <w:tc>
          <w:tcPr>
            <w:tcW w:w="9016" w:type="dxa"/>
          </w:tcPr>
          <w:p w14:paraId="072D15E2" w14:textId="077A19ED"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 xml:space="preserve">Flexible approach to areas of work according to rostered schedules.  </w:t>
            </w:r>
          </w:p>
        </w:tc>
      </w:tr>
      <w:tr w:rsidR="00202B84" w14:paraId="493F597F" w14:textId="77777777" w:rsidTr="003253E5">
        <w:tc>
          <w:tcPr>
            <w:tcW w:w="9016" w:type="dxa"/>
          </w:tcPr>
          <w:p w14:paraId="6420613D" w14:textId="28734F84" w:rsidR="00202B84"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Prepared to work an alternating/ rotating shift system?</w:t>
            </w:r>
          </w:p>
        </w:tc>
      </w:tr>
    </w:tbl>
    <w:p w14:paraId="358151FA" w14:textId="77777777" w:rsidR="003253E5" w:rsidRDefault="003253E5"/>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25FB7E7D" w14:textId="07640677" w:rsidR="00FD522A" w:rsidRPr="0009392C" w:rsidRDefault="00FD522A">
            <w:pPr>
              <w:rPr>
                <w:b/>
                <w:bCs/>
              </w:rPr>
            </w:pPr>
            <w:r w:rsidRPr="0009392C">
              <w:rPr>
                <w:b/>
                <w:bCs/>
              </w:rPr>
              <w:t xml:space="preserve">Entry Criteria </w:t>
            </w:r>
            <w:r w:rsidR="0009392C" w:rsidRPr="0009392C">
              <w:rPr>
                <w:b/>
                <w:bCs/>
              </w:rPr>
              <w:t>–</w:t>
            </w:r>
            <w:r w:rsidRPr="0009392C">
              <w:rPr>
                <w:b/>
                <w:bCs/>
              </w:rPr>
              <w:t xml:space="preserve"> Desirable</w:t>
            </w:r>
            <w:r w:rsidR="0009392C" w:rsidRPr="0009392C">
              <w:rPr>
                <w:b/>
                <w:bCs/>
              </w:rPr>
              <w:t xml:space="preserve"> </w:t>
            </w:r>
          </w:p>
        </w:tc>
      </w:tr>
      <w:tr w:rsidR="004F23E5" w14:paraId="0F9B1032" w14:textId="77777777" w:rsidTr="00FD522A">
        <w:tc>
          <w:tcPr>
            <w:tcW w:w="9016" w:type="dxa"/>
          </w:tcPr>
          <w:p w14:paraId="31A3DC52" w14:textId="77777777" w:rsidR="009755AB"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 xml:space="preserve">Capability of riding a trained horse at walk, trot and canter and over poles in an arena. </w:t>
            </w:r>
          </w:p>
          <w:p w14:paraId="7C421E8D" w14:textId="77777777" w:rsidR="004F23E5" w:rsidRPr="009755AB" w:rsidRDefault="004F23E5" w:rsidP="009755AB">
            <w:pPr>
              <w:pStyle w:val="ListParagraph"/>
              <w:autoSpaceDE w:val="0"/>
              <w:autoSpaceDN w:val="0"/>
              <w:adjustRightInd w:val="0"/>
              <w:spacing w:before="120"/>
              <w:ind w:left="0"/>
              <w:rPr>
                <w:rFonts w:ascii="Arial" w:hAnsi="Arial" w:cs="Arial"/>
                <w:bCs/>
              </w:rPr>
            </w:pPr>
          </w:p>
        </w:tc>
      </w:tr>
      <w:tr w:rsidR="004F23E5" w14:paraId="238890DF" w14:textId="77777777" w:rsidTr="00FD522A">
        <w:tc>
          <w:tcPr>
            <w:tcW w:w="9016" w:type="dxa"/>
          </w:tcPr>
          <w:p w14:paraId="5525BB20" w14:textId="57CE4147" w:rsidR="004F23E5" w:rsidRPr="009755AB" w:rsidRDefault="009755AB" w:rsidP="009755AB">
            <w:pPr>
              <w:pStyle w:val="ListParagraph"/>
              <w:autoSpaceDE w:val="0"/>
              <w:autoSpaceDN w:val="0"/>
              <w:adjustRightInd w:val="0"/>
              <w:spacing w:before="120"/>
              <w:ind w:left="0"/>
              <w:rPr>
                <w:rFonts w:ascii="Arial" w:hAnsi="Arial" w:cs="Arial"/>
                <w:bCs/>
              </w:rPr>
            </w:pPr>
            <w:r w:rsidRPr="009755AB">
              <w:rPr>
                <w:rFonts w:ascii="Arial" w:hAnsi="Arial" w:cs="Arial"/>
                <w:bCs/>
              </w:rPr>
              <w:t>Maintaining a comprehensive log of activities and exercise carried out with horses being exercised.</w:t>
            </w:r>
          </w:p>
        </w:tc>
      </w:tr>
    </w:tbl>
    <w:p w14:paraId="71938521" w14:textId="77777777" w:rsidR="00202B84" w:rsidRDefault="00202B84"/>
    <w:p w14:paraId="6C7255FF" w14:textId="77777777" w:rsidR="00202B84" w:rsidRDefault="00202B84"/>
    <w:p w14:paraId="5AD3FA54" w14:textId="171DA2FF"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6DBECD02" w:rsidR="0047738E" w:rsidRPr="00C941CB" w:rsidRDefault="00C6742D">
            <w:r>
              <w:t>ID02372</w:t>
            </w:r>
          </w:p>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5FC077E2" w:rsidR="0047738E" w:rsidRPr="00C941CB" w:rsidRDefault="00C6742D">
            <w:r>
              <w:t>KB</w:t>
            </w:r>
          </w:p>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51380547" w:rsidR="0047738E" w:rsidRPr="00C941CB" w:rsidRDefault="00C6742D">
            <w:r>
              <w:t>12.06.24</w:t>
            </w:r>
          </w:p>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pP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Default="005464FF">
      <w:pPr>
        <w:rPr>
          <w:b/>
          <w:bCs/>
        </w:rPr>
      </w:pPr>
    </w:p>
    <w:p w14:paraId="63307EE2" w14:textId="60FF879C" w:rsidR="009E4D47" w:rsidRPr="00D30AE1" w:rsidRDefault="009E4D47" w:rsidP="00D30AE1">
      <w:pPr>
        <w:rPr>
          <w:b/>
          <w:bCs/>
        </w:rPr>
      </w:pPr>
    </w:p>
    <w:sectPr w:rsidR="009E4D47" w:rsidRPr="00D30A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FB90" w14:textId="77777777" w:rsidR="0046474E" w:rsidRDefault="0046474E" w:rsidP="003341CD">
      <w:pPr>
        <w:spacing w:after="0" w:line="240" w:lineRule="auto"/>
      </w:pPr>
      <w:r>
        <w:separator/>
      </w:r>
    </w:p>
  </w:endnote>
  <w:endnote w:type="continuationSeparator" w:id="0">
    <w:p w14:paraId="2263E6AF" w14:textId="77777777" w:rsidR="0046474E" w:rsidRDefault="0046474E"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520B" w14:textId="77777777" w:rsidR="0046474E" w:rsidRDefault="0046474E" w:rsidP="003341CD">
      <w:pPr>
        <w:spacing w:after="0" w:line="240" w:lineRule="auto"/>
      </w:pPr>
      <w:r>
        <w:separator/>
      </w:r>
    </w:p>
  </w:footnote>
  <w:footnote w:type="continuationSeparator" w:id="0">
    <w:p w14:paraId="44C82931" w14:textId="77777777" w:rsidR="0046474E" w:rsidRDefault="0046474E"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62F6"/>
    <w:multiLevelType w:val="hybridMultilevel"/>
    <w:tmpl w:val="0D084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AC4AC1"/>
    <w:multiLevelType w:val="hybridMultilevel"/>
    <w:tmpl w:val="FBC2F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C69D9"/>
    <w:multiLevelType w:val="hybridMultilevel"/>
    <w:tmpl w:val="C9BE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E3C2F"/>
    <w:multiLevelType w:val="hybridMultilevel"/>
    <w:tmpl w:val="342E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85223"/>
    <w:multiLevelType w:val="hybridMultilevel"/>
    <w:tmpl w:val="8400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983719"/>
    <w:multiLevelType w:val="hybridMultilevel"/>
    <w:tmpl w:val="09508B2C"/>
    <w:lvl w:ilvl="0" w:tplc="9FB6B184">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759709">
    <w:abstractNumId w:val="2"/>
  </w:num>
  <w:num w:numId="2" w16cid:durableId="1489664668">
    <w:abstractNumId w:val="5"/>
  </w:num>
  <w:num w:numId="3" w16cid:durableId="1873423560">
    <w:abstractNumId w:val="4"/>
  </w:num>
  <w:num w:numId="4" w16cid:durableId="229779168">
    <w:abstractNumId w:val="0"/>
  </w:num>
  <w:num w:numId="5" w16cid:durableId="2055501973">
    <w:abstractNumId w:val="1"/>
  </w:num>
  <w:num w:numId="6" w16cid:durableId="1033924305">
    <w:abstractNumId w:val="6"/>
  </w:num>
  <w:num w:numId="7" w16cid:durableId="575360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42920"/>
    <w:rsid w:val="0009392C"/>
    <w:rsid w:val="000B6AEC"/>
    <w:rsid w:val="00106362"/>
    <w:rsid w:val="00107861"/>
    <w:rsid w:val="001401E5"/>
    <w:rsid w:val="001C5715"/>
    <w:rsid w:val="001D42F0"/>
    <w:rsid w:val="00202B84"/>
    <w:rsid w:val="002D2D2B"/>
    <w:rsid w:val="002D7BFF"/>
    <w:rsid w:val="002F682D"/>
    <w:rsid w:val="003115DD"/>
    <w:rsid w:val="003253E5"/>
    <w:rsid w:val="003341CD"/>
    <w:rsid w:val="00357A73"/>
    <w:rsid w:val="00361C9B"/>
    <w:rsid w:val="003667F4"/>
    <w:rsid w:val="00384C48"/>
    <w:rsid w:val="003C73B7"/>
    <w:rsid w:val="003F34E6"/>
    <w:rsid w:val="0046474E"/>
    <w:rsid w:val="0047738E"/>
    <w:rsid w:val="004A455A"/>
    <w:rsid w:val="004C4534"/>
    <w:rsid w:val="004E552B"/>
    <w:rsid w:val="004F23E5"/>
    <w:rsid w:val="00526081"/>
    <w:rsid w:val="005464FF"/>
    <w:rsid w:val="005C63B1"/>
    <w:rsid w:val="005D5121"/>
    <w:rsid w:val="0066400F"/>
    <w:rsid w:val="00795E49"/>
    <w:rsid w:val="00836F6A"/>
    <w:rsid w:val="008403CD"/>
    <w:rsid w:val="008B3B39"/>
    <w:rsid w:val="008E19F9"/>
    <w:rsid w:val="008F7209"/>
    <w:rsid w:val="00914B65"/>
    <w:rsid w:val="00947096"/>
    <w:rsid w:val="0095412B"/>
    <w:rsid w:val="00963843"/>
    <w:rsid w:val="0096779E"/>
    <w:rsid w:val="009755AB"/>
    <w:rsid w:val="009A19FD"/>
    <w:rsid w:val="009B214E"/>
    <w:rsid w:val="009C3DE5"/>
    <w:rsid w:val="009E4D47"/>
    <w:rsid w:val="00A96C70"/>
    <w:rsid w:val="00AC750C"/>
    <w:rsid w:val="00AE2BDD"/>
    <w:rsid w:val="00B1322B"/>
    <w:rsid w:val="00BE74D8"/>
    <w:rsid w:val="00C2380C"/>
    <w:rsid w:val="00C47726"/>
    <w:rsid w:val="00C6742D"/>
    <w:rsid w:val="00C941CB"/>
    <w:rsid w:val="00CA401F"/>
    <w:rsid w:val="00CD3310"/>
    <w:rsid w:val="00CD7276"/>
    <w:rsid w:val="00CE3615"/>
    <w:rsid w:val="00D30AE1"/>
    <w:rsid w:val="00D47A82"/>
    <w:rsid w:val="00D77712"/>
    <w:rsid w:val="00D80A4E"/>
    <w:rsid w:val="00D95196"/>
    <w:rsid w:val="00DA7ECB"/>
    <w:rsid w:val="00DD103A"/>
    <w:rsid w:val="00DF1D03"/>
    <w:rsid w:val="00E36D33"/>
    <w:rsid w:val="00EF26E7"/>
    <w:rsid w:val="00EF5BAF"/>
    <w:rsid w:val="00F31391"/>
    <w:rsid w:val="00F51AEE"/>
    <w:rsid w:val="00F8074F"/>
    <w:rsid w:val="00F826C8"/>
    <w:rsid w:val="00FA66C0"/>
    <w:rsid w:val="00FB5289"/>
    <w:rsid w:val="00FD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 w:type="paragraph" w:customStyle="1" w:styleId="Default">
    <w:name w:val="Default"/>
    <w:rsid w:val="00202B84"/>
    <w:pPr>
      <w:autoSpaceDE w:val="0"/>
      <w:autoSpaceDN w:val="0"/>
      <w:adjustRightInd w:val="0"/>
      <w:spacing w:after="0" w:line="240" w:lineRule="auto"/>
    </w:pPr>
    <w:rPr>
      <w:rFonts w:ascii="Tahoma" w:eastAsia="Times New Roman" w:hAnsi="Tahoma" w:cs="Times New Roman"/>
      <w:color w:val="000000"/>
      <w:kern w:val="0"/>
      <w:sz w:val="24"/>
      <w:szCs w:val="24"/>
      <w:lang w:eastAsia="en-GB"/>
      <w14:ligatures w14:val="none"/>
    </w:rPr>
  </w:style>
  <w:style w:type="paragraph" w:customStyle="1" w:styleId="DefaultText">
    <w:name w:val="Default Text"/>
    <w:basedOn w:val="Normal"/>
    <w:rsid w:val="009755AB"/>
    <w:pPr>
      <w:autoSpaceDE w:val="0"/>
      <w:autoSpaceDN w:val="0"/>
      <w:adjustRightInd w:val="0"/>
      <w:spacing w:after="0" w:line="240" w:lineRule="auto"/>
    </w:pPr>
    <w:rPr>
      <w:rFonts w:ascii="Helvetica" w:eastAsia="Times New Roman" w:hAnsi="Helvetica" w:cs="Helvetica"/>
      <w:kern w:val="0"/>
      <w:lang w:val="en-US"/>
      <w14:ligatures w14:val="none"/>
    </w:rPr>
  </w:style>
  <w:style w:type="paragraph" w:customStyle="1" w:styleId="TableText">
    <w:name w:val="Table Text"/>
    <w:basedOn w:val="Normal"/>
    <w:rsid w:val="009755AB"/>
    <w:pPr>
      <w:autoSpaceDE w:val="0"/>
      <w:autoSpaceDN w:val="0"/>
      <w:adjustRightInd w:val="0"/>
      <w:spacing w:after="0" w:line="240" w:lineRule="auto"/>
    </w:pPr>
    <w:rPr>
      <w:rFonts w:ascii="Helvetica" w:eastAsia="Times New Roman" w:hAnsi="Helvetica" w:cs="Helvetic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career-learning/competency-and-values-framewor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3C76C3"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3C76C3"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3C76C3"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3C76C3"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3C76C3"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3C76C3"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3C76C3"/>
    <w:rsid w:val="004A19C1"/>
    <w:rsid w:val="005C63B1"/>
    <w:rsid w:val="00615FCE"/>
    <w:rsid w:val="00836F6A"/>
    <w:rsid w:val="008E19F9"/>
    <w:rsid w:val="009B214E"/>
    <w:rsid w:val="00AD4F54"/>
    <w:rsid w:val="00B2675E"/>
    <w:rsid w:val="00C47726"/>
    <w:rsid w:val="00CA401F"/>
    <w:rsid w:val="00D5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Julie Swift - SC1044</cp:lastModifiedBy>
  <cp:revision>3</cp:revision>
  <dcterms:created xsi:type="dcterms:W3CDTF">2026-06-16T10:44:00Z</dcterms:created>
  <dcterms:modified xsi:type="dcterms:W3CDTF">2026-06-25T09:24:00Z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ies>
</file>